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9" w:rsidRPr="006B1F59" w:rsidRDefault="006B1F59" w:rsidP="006B1F59">
      <w:pPr>
        <w:pStyle w:val="Ttulo1"/>
        <w:rPr>
          <w:u w:val="none"/>
        </w:rPr>
      </w:pPr>
      <w:r w:rsidRPr="006B1F59">
        <w:rPr>
          <w:u w:val="none"/>
        </w:rPr>
        <w:t>1</w:t>
      </w:r>
      <w:r>
        <w:rPr>
          <w:u w:val="none"/>
        </w:rPr>
        <w:t>4</w:t>
      </w:r>
      <w:r w:rsidR="00BB494C">
        <w:rPr>
          <w:u w:val="none"/>
        </w:rPr>
        <w:t>-</w:t>
      </w:r>
      <w:r>
        <w:rPr>
          <w:u w:val="none"/>
        </w:rPr>
        <w:t>04</w:t>
      </w:r>
      <w:r w:rsidR="00BB494C">
        <w:rPr>
          <w:u w:val="none"/>
        </w:rPr>
        <w:t>-</w:t>
      </w:r>
      <w:r w:rsidRPr="006B1F59">
        <w:rPr>
          <w:u w:val="none"/>
        </w:rPr>
        <w:t>20</w:t>
      </w:r>
      <w:r>
        <w:rPr>
          <w:u w:val="none"/>
        </w:rPr>
        <w:t>13</w:t>
      </w:r>
    </w:p>
    <w:p w:rsidR="006B1F59" w:rsidRPr="006B1F59" w:rsidRDefault="006B1F59" w:rsidP="006B1F59"/>
    <w:p w:rsidR="006B1F59" w:rsidRPr="006B1F59" w:rsidRDefault="006B1F59" w:rsidP="00AF7B80">
      <w:pPr>
        <w:jc w:val="center"/>
        <w:rPr>
          <w:b/>
          <w:i/>
          <w:shadow/>
        </w:rPr>
      </w:pPr>
      <w:r>
        <w:rPr>
          <w:b/>
          <w:i/>
          <w:shadow/>
        </w:rPr>
        <w:t>RAZÃO PARA SER CRISTÃO</w:t>
      </w:r>
    </w:p>
    <w:p w:rsidR="006B1F59" w:rsidRDefault="006B1F59" w:rsidP="00AF7B80">
      <w:pPr>
        <w:jc w:val="both"/>
        <w:rPr>
          <w:b/>
          <w:i/>
          <w:shadow/>
          <w:u w:val="words"/>
        </w:rPr>
      </w:pPr>
    </w:p>
    <w:p w:rsidR="006B1F59" w:rsidRDefault="006B1F59" w:rsidP="00AF7B80">
      <w:pPr>
        <w:jc w:val="both"/>
      </w:pPr>
      <w:r>
        <w:rPr>
          <w:b/>
          <w:i/>
          <w:u w:val="words"/>
        </w:rPr>
        <w:tab/>
      </w:r>
      <w:r>
        <w:t xml:space="preserve">Costumo dizer que inquirimos os mistérios e revezes da vida de forma inapropriada. Em vez de inquirirmos o </w:t>
      </w:r>
      <w:r w:rsidR="00AF7B80">
        <w:t>por quê</w:t>
      </w:r>
      <w:r>
        <w:t xml:space="preserve"> de certos fatos que nos envolvam direta ou indiretamente – quer seja positiva ou negativamente – dentro do entendimento que </w:t>
      </w:r>
      <w:r>
        <w:rPr>
          <w:b/>
          <w:i/>
        </w:rPr>
        <w:t>o acaso não</w:t>
      </w:r>
      <w:r>
        <w:t xml:space="preserve"> governa a vida, é de bom alvitre que inquiramos </w:t>
      </w:r>
      <w:r>
        <w:rPr>
          <w:b/>
          <w:i/>
        </w:rPr>
        <w:t>o para quê</w:t>
      </w:r>
      <w:r>
        <w:t xml:space="preserve">  desta ou daquela realidade existencial.</w:t>
      </w:r>
    </w:p>
    <w:p w:rsidR="006B1F59" w:rsidRDefault="006B1F59" w:rsidP="00AF7B80">
      <w:pPr>
        <w:jc w:val="both"/>
      </w:pPr>
      <w:r>
        <w:tab/>
        <w:t>Pressupomos que alguém forma-se em ciências jurídicas para fazer valer a justiça no mundo; forma-se em medicina para tratar doentes; forma-se em culinária para preparar deliciosos pratos. E o tornar-se cristão, salvo em Cristo, para que serve?  Nesse mister se faz necessário considerar dois fatores elucidativos: um transcendente e outro inato,i.e., próprio da natureza de quem nasce no Reino do Eterno.</w:t>
      </w:r>
    </w:p>
    <w:p w:rsidR="006B1F59" w:rsidRDefault="006B1F59" w:rsidP="00AF7B80">
      <w:pPr>
        <w:jc w:val="both"/>
      </w:pPr>
      <w:r>
        <w:tab/>
        <w:t xml:space="preserve">Primeiramente ninguém nasce cristão, filho de Deus, e sim torna-se. João,o apóstolo, deixou isto claro quando disse: </w:t>
      </w:r>
      <w:r>
        <w:rPr>
          <w:b/>
          <w:i/>
        </w:rPr>
        <w:t>“Veio para o que era seu, e os seus não o receberam. Mas, a todos quantos o receberam, deu-lhes o poder DE SE TORNAREM FILHOS DE DEUS;”(João 1:11-12).</w:t>
      </w:r>
      <w:r>
        <w:t xml:space="preserve"> Isto só ocorre mediante a aquiescência pessoal e intransferível, em receber na própria vida a dádiva do Pai Eterno – Jesus. Esse encontro salvífico do indivíduo com Cristo é transcendente porque é Ele quem vem ao encontro do ser humano para torná-lo seu filho, e não o contrário. O mesmo João transcreveu as palavras do próprio Jesus que disse:</w:t>
      </w:r>
      <w:r>
        <w:rPr>
          <w:b/>
          <w:i/>
        </w:rPr>
        <w:t>”Vós não me escolhestes a mim mas eu vos escolhi a vós...”(ibidem 15:16 ª ).</w:t>
      </w:r>
      <w:r>
        <w:t xml:space="preserve"> Cabe ao ser humano responder positiva ou negativamente ao céu.</w:t>
      </w:r>
    </w:p>
    <w:p w:rsidR="006B1F59" w:rsidRDefault="006B1F59" w:rsidP="00AF7B80">
      <w:pPr>
        <w:jc w:val="both"/>
        <w:rPr>
          <w:b/>
          <w:i/>
        </w:rPr>
      </w:pPr>
      <w:r>
        <w:tab/>
        <w:t xml:space="preserve">Mas, para quê alguém responderia positivamente ao céu? Para tornar-se filho de Deus e possuidor da vida eterna com Ele. Mas para quê o Eterno quer gerar filhos na terra e aqui mantê-los até o final de suas vidas terrena?  A isto Pedro, o apóstolo, responde: </w:t>
      </w:r>
      <w:r>
        <w:rPr>
          <w:b/>
          <w:i/>
        </w:rPr>
        <w:t xml:space="preserve">“Mas vós sois a geração eleita, o sacerdócio real, a nação santa, o povo </w:t>
      </w:r>
      <w:r w:rsidR="00F65DD4">
        <w:rPr>
          <w:b/>
          <w:i/>
        </w:rPr>
        <w:t xml:space="preserve">adquirido, </w:t>
      </w:r>
      <w:r>
        <w:rPr>
          <w:b/>
          <w:i/>
        </w:rPr>
        <w:t xml:space="preserve">PARA QUE ANUNCIEIS AS GRANDEZAS daquele que vos chamou das trevas para a sua maravilhosa luz.”(I Pedro 2:9). </w:t>
      </w:r>
      <w:r>
        <w:t xml:space="preserve"> Na parte “b”  do verso 16 do capítulo 15 de João, Jesus já explicitara o seu “para quê” de haver escolhido os seus redimidos: </w:t>
      </w:r>
      <w:r>
        <w:rPr>
          <w:b/>
          <w:i/>
        </w:rPr>
        <w:t xml:space="preserve">“...para que vades e deis fruto, e o vosso fruto permaneça, a fim de que tudo quanto pedirdes ao Pai em meu nome, Ele vo-lo conceda.”  </w:t>
      </w:r>
      <w:r>
        <w:t xml:space="preserve">Paralelas a estas afirmações do </w:t>
      </w:r>
      <w:proofErr w:type="spellStart"/>
      <w:r>
        <w:rPr>
          <w:b/>
          <w:i/>
        </w:rPr>
        <w:t>p’ra</w:t>
      </w:r>
      <w:proofErr w:type="spellEnd"/>
      <w:r>
        <w:rPr>
          <w:b/>
          <w:i/>
        </w:rPr>
        <w:t xml:space="preserve"> quê ser cristão</w:t>
      </w:r>
      <w:r>
        <w:rPr>
          <w:b/>
        </w:rPr>
        <w:t xml:space="preserve"> </w:t>
      </w:r>
      <w:r>
        <w:t xml:space="preserve">há outra como: </w:t>
      </w:r>
      <w:r>
        <w:rPr>
          <w:b/>
          <w:i/>
        </w:rPr>
        <w:t>“vós sois a luz do mundo; o sal da terra; o cheiro suave de Cristo...etc”.</w:t>
      </w:r>
    </w:p>
    <w:p w:rsidR="006B1F59" w:rsidRDefault="006B1F59" w:rsidP="00AF7B80">
      <w:pPr>
        <w:jc w:val="both"/>
        <w:rPr>
          <w:b/>
          <w:i/>
        </w:rPr>
      </w:pPr>
      <w:r>
        <w:rPr>
          <w:b/>
          <w:i/>
        </w:rPr>
        <w:tab/>
      </w:r>
      <w:r>
        <w:t xml:space="preserve">Ninguém pode reivindicar ser cristão se ainda não houver vindo a Cristo e o recebido como salvador pessoal de sua vida. Ninguém pode afirmar ter vindo a Cristo e se tornado filho do Eterno, se não estiver cumprindo a sua razão de ser no mundo através do Corpo dele – a composição dos que professam a mesma fé. O que não cumpre a sua função não há razão em existir. </w:t>
      </w:r>
      <w:r>
        <w:rPr>
          <w:b/>
          <w:i/>
        </w:rPr>
        <w:t>“...se o sal se tornar insípido, com que se há de restaurar-lhe o sabor? Para nada mais presta, senão para ser lançado fora, e ser pisado pelos homens.”(Mateus 5:13).</w:t>
      </w:r>
    </w:p>
    <w:p w:rsidR="00BC3539" w:rsidRDefault="00BC3539" w:rsidP="00AF7B80"/>
    <w:sectPr w:rsidR="00BC3539" w:rsidSect="00BC3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B1F59"/>
    <w:rsid w:val="006B1F59"/>
    <w:rsid w:val="00AF7B80"/>
    <w:rsid w:val="00BB494C"/>
    <w:rsid w:val="00BC3539"/>
    <w:rsid w:val="00D65CA4"/>
    <w:rsid w:val="00F6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B1F59"/>
    <w:pPr>
      <w:keepNext/>
      <w:outlineLvl w:val="0"/>
    </w:pPr>
    <w:rPr>
      <w:b/>
      <w:i/>
      <w:shadow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F59"/>
    <w:rPr>
      <w:rFonts w:ascii="Times New Roman" w:eastAsia="Times New Roman" w:hAnsi="Times New Roman" w:cs="Times New Roman"/>
      <w:b/>
      <w:i/>
      <w:shadow/>
      <w:sz w:val="24"/>
      <w:szCs w:val="24"/>
      <w:u w:val="words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Silvana</cp:lastModifiedBy>
  <cp:revision>2</cp:revision>
  <dcterms:created xsi:type="dcterms:W3CDTF">2013-04-19T13:10:00Z</dcterms:created>
  <dcterms:modified xsi:type="dcterms:W3CDTF">2013-04-19T13:10:00Z</dcterms:modified>
</cp:coreProperties>
</file>